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A6" w:rsidRPr="00A10EA6" w:rsidRDefault="00A10EA6" w:rsidP="00A10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0" w:name="_Hlk124758384"/>
      <w:r w:rsidRPr="00A10E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 О Г О В О </w:t>
      </w:r>
      <w:proofErr w:type="gramStart"/>
      <w:r w:rsidRPr="00A10E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</w:t>
      </w:r>
      <w:proofErr w:type="gramEnd"/>
      <w:r w:rsidRPr="00A10E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№</w:t>
      </w:r>
      <w:r w:rsidRPr="00A10EA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________</w:t>
      </w:r>
    </w:p>
    <w:p w:rsidR="00A10EA6" w:rsidRPr="00A10EA6" w:rsidRDefault="00A10EA6" w:rsidP="00A10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об образовании на </w:t>
      </w:r>
      <w:proofErr w:type="gramStart"/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обучение по</w:t>
      </w:r>
      <w:proofErr w:type="gramEnd"/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образовательным программам </w:t>
      </w:r>
    </w:p>
    <w:p w:rsidR="00A10EA6" w:rsidRPr="00A10EA6" w:rsidRDefault="00A10EA6" w:rsidP="00A10E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10EA6" w:rsidRPr="00A10EA6" w:rsidRDefault="00A10EA6" w:rsidP="00A10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 Кемерово</w:t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«____» _____________ 20_____г.</w:t>
      </w:r>
    </w:p>
    <w:p w:rsidR="00A10EA6" w:rsidRPr="00A10EA6" w:rsidRDefault="00A10EA6" w:rsidP="00A10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10EA6" w:rsidRPr="000241F7" w:rsidRDefault="000241F7" w:rsidP="00A10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241F7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Государственное бюджетное профессиональное образовательное учреждение «Кузбасский медицинский колледж»</w:t>
      </w:r>
      <w:r w:rsidRPr="000241F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(далее – </w:t>
      </w:r>
      <w:r w:rsidRPr="000241F7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Исполнитель или Колледж)</w:t>
      </w:r>
      <w:r w:rsidRPr="000241F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bookmarkStart w:id="1" w:name="_Hlk140139662"/>
      <w:r w:rsidRPr="000241F7">
        <w:rPr>
          <w:rFonts w:ascii="Times New Roman" w:hAnsi="Times New Roman" w:cs="Times New Roman"/>
          <w:color w:val="000000"/>
          <w:sz w:val="20"/>
          <w:szCs w:val="20"/>
        </w:rPr>
        <w:t xml:space="preserve">на основании лицензии (выдана Министерством образования </w:t>
      </w:r>
      <w:r w:rsidRPr="000241F7">
        <w:rPr>
          <w:rFonts w:ascii="Times New Roman" w:eastAsia="Calibri" w:hAnsi="Times New Roman" w:cs="Times New Roman"/>
          <w:sz w:val="20"/>
          <w:szCs w:val="20"/>
        </w:rPr>
        <w:t>Кузбасса</w:t>
      </w:r>
      <w:r w:rsidRPr="000241F7">
        <w:rPr>
          <w:rFonts w:ascii="Times New Roman" w:hAnsi="Times New Roman" w:cs="Times New Roman"/>
          <w:color w:val="000000"/>
          <w:sz w:val="20"/>
          <w:szCs w:val="20"/>
        </w:rPr>
        <w:t xml:space="preserve"> 12.08.2020 № Л035-01258-42/00223683) и свидетельства о государственной аккредитации (выдано Государственной службой по надзору и контролю в сфере образования Кемеровской области 15.09.2020г № 3506) </w:t>
      </w:r>
      <w:bookmarkEnd w:id="1"/>
      <w:r w:rsidRPr="000241F7">
        <w:rPr>
          <w:rFonts w:ascii="Times New Roman" w:hAnsi="Times New Roman" w:cs="Times New Roman"/>
          <w:color w:val="000000"/>
          <w:sz w:val="20"/>
          <w:szCs w:val="20"/>
        </w:rPr>
        <w:t>лице директора Зелениной Елены Михайловны, действующего на основании Устава и Приказа № 889-л от 07.11.2025, с одной стороны</w:t>
      </w:r>
      <w:r w:rsidR="00A10EA6" w:rsidRPr="000241F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и </w:t>
      </w:r>
    </w:p>
    <w:p w:rsidR="00A10EA6" w:rsidRPr="00A10EA6" w:rsidRDefault="00A10EA6" w:rsidP="00A10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______________________________________________________________________________(</w:t>
      </w:r>
      <w:r w:rsidRPr="00A10EA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далее – Заказчик, Обучающийся</w:t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), с другой стороны, при совместном упоминании именуемые в дальнейшем Стороны заключили настоящий договор о нижеследующем: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val="en-US" w:eastAsia="ru-RU"/>
        </w:rPr>
        <w:t>I</w:t>
      </w: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. Предмет Договора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1.1. Исполнитель обязуется предоставить образовательную услугу, а Заказчик и Обучающийся обязуется оплатить обучение по образовательной программе среднего профессионального образования: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- специальность 31.02.0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7</w:t>
      </w: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Стоматологи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ческое дело</w:t>
      </w: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1.2. Форма обучения</w:t>
      </w:r>
      <w:r w:rsidR="007676E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-</w:t>
      </w: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очная 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1.3. Срок освоения образовательной программы (продолжительность обучения) на момент подписания Договора составляет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2</w:t>
      </w: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год 10 месяцев.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1.4. После освоения Обучающимся образовательной программы и успешного прохождения им государственной итоговой аттестации ему выдается Диплом.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II. Взаимодействие сторон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2.1. Исполнитель вправе: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2.2. Исполнитель обязан: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2.2.1. Организовать и надлежащее предоставление образовательных услуг, предусмотренных разделом </w:t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I</w:t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среднего профессионального образования, учебным планом, в том числе индивидуальным, и расписанием занятий Исполнителя.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2.2.2. </w:t>
      </w: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2.2.3. Сохранить место за Заказчиком в случае пропуска занятий по уважительным причинам.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2.2.4. Обеспечить Обучающемуся предусмотренные выбранной образовательной программой условия ее освоения.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2.2.5. Определять места прохождения практического обучения в соответствии с учебным планом, темы курсовых и дипломных работ с учётом предложений Заказчика.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2.2.6. Обеспечить проведение учебных занятий и аттестации высококвалифицированными преподавателями.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2.2.7. Обеспечить проведение учебных занятий в помещениях, соответствующих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2.2.8. </w:t>
      </w: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2.2.9. Принимать от Обучающегося и (или) Заказчика плату за образовательные услуги.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2.2.10.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№2300-1 «О защите прав потребителей» и Федеральным законом от 29 декабря 2012 г. №273-ФЗ «Об образовании в Российской Федерации».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2.3. Заказчик вправе</w:t>
      </w: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2.4. Заказчик обязан: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2.4.1. Своевременно вносить плату за образовательные услуги, указанные в пункте 1.1. настоящего договора, в порядке и на условиях, предусмотренных настоящим договором</w:t>
      </w: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, а также предоставлять платежные документы, подтверждающие такую оплату</w:t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2.4.2. Возмещать ущерб, причинённый Заказчиком имуществу Исполнителя, в соответствии с законодательством РФ.</w:t>
      </w:r>
    </w:p>
    <w:p w:rsidR="00A10EA6" w:rsidRPr="00A10EA6" w:rsidRDefault="00A10EA6" w:rsidP="00A10E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Обучающийся также вправе</w:t>
      </w: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:</w:t>
      </w:r>
    </w:p>
    <w:p w:rsidR="00A10EA6" w:rsidRPr="00A10EA6" w:rsidRDefault="00A10EA6" w:rsidP="00A10E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2.5. Обучающемуся предоставляются академические права в соответствии с частью 1 статьи 34 Федерального закона от 29 декабря 2012 г. №273-ФЗ «Об образовании в Российской Федерации».</w:t>
      </w:r>
    </w:p>
    <w:p w:rsidR="00A10EA6" w:rsidRPr="00A10EA6" w:rsidRDefault="00A10EA6" w:rsidP="00A10E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2.5.1. 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A10EA6" w:rsidRPr="00A10EA6" w:rsidRDefault="00A10EA6" w:rsidP="00A10E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2.5.2. 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10EA6" w:rsidRPr="00A10EA6" w:rsidRDefault="00A10EA6" w:rsidP="00A10E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lastRenderedPageBreak/>
        <w:t>2.5.3.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10EA6" w:rsidRPr="00A10EA6" w:rsidRDefault="00A10EA6" w:rsidP="00A10E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2.5.4.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10EA6" w:rsidRPr="00A10EA6" w:rsidRDefault="00A10EA6" w:rsidP="00A10E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2.6. Обучающийся обязан: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2.6.1. При поступлении в образовательное учреждение и в процессе его обучения своевременно предоставлять Исполнителю все необходимые документы.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2.6.2. При поступлении на первый курс выполнить требования правил приёма в Колледж на выбранную специальность, форму и вид обучения.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2.6.3. Не позднее 5 дней извещать Исполнителя об изменении контактного телефона, паспортных данных и места жительства.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2.6.4. Извещать Исполнителя об уважительных причинах отсутствия на занятиях.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2.6.5.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техническому, административно – 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2.6.6. Бережно относиться к имуществу Исполнителя.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2.6.7. Посещать занятия согласно учебному расписанию.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2.6.8. Добросовестно изучать все дисциплины в соответствии с учебным планом и в сроки, установленные графиком учебного процесса, проходить текущую аттестацию.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2.6.9. Выполнять задания по подготовке к занятиям, даваемые педагогическими работниками Исполнителя.</w:t>
      </w:r>
    </w:p>
    <w:p w:rsidR="00A10EA6" w:rsidRPr="00A10EA6" w:rsidRDefault="00A10EA6" w:rsidP="00A10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III. Стоимость образовательных услуг, сроки и порядок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их оплаты</w:t>
      </w:r>
    </w:p>
    <w:p w:rsidR="00E5261B" w:rsidRPr="00E5261B" w:rsidRDefault="00E5261B" w:rsidP="00E526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_GoBack"/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Полная стоим</w:t>
      </w:r>
      <w:r w:rsidR="007676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ость образовательных услуг за </w:t>
      </w: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весь период обучения Обучающегося составляет </w:t>
      </w:r>
      <w:r w:rsidR="007676E3" w:rsidRPr="007676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456 186,00</w:t>
      </w:r>
      <w:r w:rsidRPr="007676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</w:t>
      </w:r>
      <w:r w:rsidR="007676E3" w:rsidRPr="007676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четыреста пятьдесят шесть тысяч сто восемьдесят шесть</w:t>
      </w:r>
      <w:r w:rsidRPr="007676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 рублей 00 копеек</w:t>
      </w: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НДС не предусмотрен (п.п.14 ст.149 НК РФ).</w:t>
      </w:r>
    </w:p>
    <w:p w:rsidR="00E5261B" w:rsidRPr="00E5261B" w:rsidRDefault="00E5261B" w:rsidP="00E526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Сведения об изменении стоимости доводятся до сведения Заказчика путем размещения информации на досках объявлений (стендах) внутри учебных корпусов, а также путем размещения информации на официальном сайте Колледжа http://www.medical42.ru.</w:t>
      </w:r>
    </w:p>
    <w:p w:rsidR="00E5261B" w:rsidRPr="00E5261B" w:rsidRDefault="00E5261B" w:rsidP="00E526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Оплата за обучение производится авансовыми платежами в следующие сроки:</w:t>
      </w:r>
    </w:p>
    <w:p w:rsidR="00E5261B" w:rsidRPr="00E5261B" w:rsidRDefault="00E5261B" w:rsidP="00E526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за 1 семестр 2026-2027 учебного года в размере </w:t>
      </w:r>
      <w:r w:rsidR="007676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76 031,00 </w:t>
      </w: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рублей в срок до 01.09.2026 года;</w:t>
      </w:r>
    </w:p>
    <w:p w:rsidR="00E5261B" w:rsidRPr="00E5261B" w:rsidRDefault="00E5261B" w:rsidP="00E526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за 2 семестр 2026-2027 учебного года в размере </w:t>
      </w:r>
      <w:r w:rsidR="007676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76 031,00 </w:t>
      </w: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рублей в срок до 15.02.2027 года;</w:t>
      </w:r>
    </w:p>
    <w:p w:rsidR="00E5261B" w:rsidRPr="00E5261B" w:rsidRDefault="00E5261B" w:rsidP="00E526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за 3 семестр 2027-2028 учебного года в размере </w:t>
      </w:r>
      <w:r w:rsidR="007676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76 031,00 </w:t>
      </w: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рублей в срок до 15.09.2027 года;</w:t>
      </w:r>
    </w:p>
    <w:p w:rsidR="00E5261B" w:rsidRPr="00E5261B" w:rsidRDefault="00E5261B" w:rsidP="00E526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за 4 семестр 2027-2028 учебного года в размере </w:t>
      </w:r>
      <w:r w:rsidR="007676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76 031,00 </w:t>
      </w: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рублей в срок до 15.02.2028 года;</w:t>
      </w:r>
    </w:p>
    <w:p w:rsidR="00E5261B" w:rsidRPr="00E5261B" w:rsidRDefault="00E5261B" w:rsidP="00E526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за 5 семестр 2028-2029 учебного года в размере </w:t>
      </w:r>
      <w:r w:rsidR="007676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76 031,00 </w:t>
      </w: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рублей в срок до 15.09.2028 года;</w:t>
      </w:r>
    </w:p>
    <w:p w:rsidR="00E5261B" w:rsidRPr="00E5261B" w:rsidRDefault="00E5261B" w:rsidP="00E526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за 6 семестр 2028-2029 учебного года в размере </w:t>
      </w:r>
      <w:r w:rsidR="007676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76 031,00 </w:t>
      </w:r>
      <w:r w:rsidRPr="00E526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рублей в срок до 15.02.2029 года.</w:t>
      </w:r>
    </w:p>
    <w:bookmarkEnd w:id="2"/>
    <w:p w:rsidR="00A10EA6" w:rsidRPr="00A10EA6" w:rsidRDefault="00A10EA6" w:rsidP="00A10E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 Заказчик вправе внести оплату стоимости обучения за весь курс по цене, действующей на момент внесения указанного платежа. В случае увеличения стоимости в течение срока обучения Заказчик производит оплату разницы.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3.5. </w:t>
      </w:r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Оплата по настоящему договору производится путем внесения наличных денежных сре</w:t>
      </w:r>
      <w:proofErr w:type="gramStart"/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дств в к</w:t>
      </w:r>
      <w:proofErr w:type="gramEnd"/>
      <w:r w:rsidRPr="00A10E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ассу Исполнителя, либо банковским переводом на расчетный счет, указанный в пункте 9.1. Договора.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IV. Порядок изменения и расторжения Договора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4.1.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4.2. Настоящий Договор </w:t>
      </w:r>
      <w:proofErr w:type="gram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может быть досрочно расторгнут</w:t>
      </w:r>
      <w:proofErr w:type="gramEnd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: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4.2.1.  По соглашению Сторон;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4.2.2.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4.2.3. По инициативе Исполнителя, в случаях, предусмотренных пунктом 22 «Правил оказания платных образовательных услуг», утвержденных постановлением Правительства Российской Федерации от 15 сентября 2020 г. №1441: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а) применение к </w:t>
      </w:r>
      <w:proofErr w:type="gram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Обучающемуся</w:t>
      </w:r>
      <w:proofErr w:type="gramEnd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, достигшему возраста пятнадцати лет, отчисления как меры дисциплинарного взыскания;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б) невыполнение </w:t>
      </w:r>
      <w:proofErr w:type="gram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Обучающимся</w:t>
      </w:r>
      <w:proofErr w:type="gramEnd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в) установление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г)   </w:t>
      </w:r>
      <w:r w:rsidRPr="00A10EA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просрочка оплаты стоимости платных образовательных услуг;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4.2.4. По обстоятельствам, не зависящим от воли Обучающегося и Исполнителя, в том числе в случае ликвидации Исполнителя.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4.3. Исполнитель вправе отказаться от исполнения обязательств по Договору при условии полного возмещения Заказчику убытков.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4.4. 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V. Ответственность Исполнителя и Заказчика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5.1.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5.2. 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5.2.1. Безвозмездного оказания образовательной услуги.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5.2.2. Соразмерного уменьшения стоимости оказанной образовательной услуги.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5.3. Заказчик вправе отказаться от исполнения Договора и потребовать полного возмещения убытков, если в двадцатидневный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5.4. 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5.4.3. Потребовать уменьшения стоимости образовательной услуги;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5.4.4. Расторгнуть Договор.</w:t>
      </w:r>
    </w:p>
    <w:p w:rsidR="00A10EA6" w:rsidRPr="00A10EA6" w:rsidRDefault="00A10EA6" w:rsidP="00A10EA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5.5. </w:t>
      </w:r>
      <w:proofErr w:type="gram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A10EA6" w:rsidRPr="00A10EA6" w:rsidRDefault="00A10EA6" w:rsidP="00A10EA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A10EA6" w:rsidRPr="00A10EA6" w:rsidRDefault="00A10EA6" w:rsidP="00A10E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5.6. В случае возникновения у Стороны подозрений, что произошло или может произойти нарушение каких-либо положений </w:t>
      </w:r>
      <w:proofErr w:type="spell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пп</w:t>
      </w:r>
      <w:proofErr w:type="spellEnd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 5.5. настоящего раздела, соответствующая Сторона обязуется уведомить другую Сторону в письменной форме. </w:t>
      </w:r>
      <w:proofErr w:type="gram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произошла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с даты направления</w:t>
      </w:r>
      <w:proofErr w:type="gramEnd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письменного уведомления.</w:t>
      </w:r>
    </w:p>
    <w:p w:rsidR="00A10EA6" w:rsidRPr="00A10EA6" w:rsidRDefault="00A10EA6" w:rsidP="00A10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5.7. В случае нарушения одной Стороной обязательств воздерживаться от запрещенных в </w:t>
      </w:r>
      <w:proofErr w:type="spell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пп</w:t>
      </w:r>
      <w:proofErr w:type="spellEnd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 5.5.-5.6 действий и/или неполучения другой Стороной в установленный Договором срок подтверждения, что нарушения не произошли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был</w:t>
      </w:r>
      <w:proofErr w:type="gramEnd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расторгнут Договор в соответствии с положениями </w:t>
      </w:r>
      <w:proofErr w:type="spell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пп</w:t>
      </w:r>
      <w:proofErr w:type="spellEnd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. 5.5.-5.7., вправе требовать возмещения реального ущерба, возникшего в результате такого расторжения.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VI. Срок действия Договора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6.1.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VII</w:t>
      </w:r>
      <w:r w:rsidRPr="00A10EA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Защита персональных данных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7.1. При заключении, исполнении и расторжении настоящего Договора Стороны обеспечивают соблюдение Федерального закона от 27.07.2006 № 152-ФЗ «О персональных данных». 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7.2. Заказчик гарантирует: 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- персональные данные получены законными способами, цели сбора персональных данных совместимы с целями, указанными в п. 1.1 настоящего Договора; 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- имеется согласие субъектов персональных данных на их обработку; 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- хранение персональных данных осуществляется в форме, позволяющей определить субъекта персональных данных, не дольше чем этого требуют цели обработки персональных данных, в том числе по настоящему Договору; 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- обрабатываемые 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целей, если иное не предусмотрено федеральным законом; 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- своевременное доведение до Исполнителя информации в случае отзыва субъектом персональных данных согласия на обработку его персональных данных. 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7.3. Исполнитель гарантирует обеспечение условий обработки персональных данных, установленных ст. 6 Федерального закона от 27.07.2006 № 152-ФЗ «О персональных данных». 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7.4.  Исполнитель выполняет обработку персональных данных лично. 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7.5. Исполнитель при оказании образовательных услуг обязуется соблюдать конфиденциальность персональных данных и обеспечивать безопасность персональных данных. 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lastRenderedPageBreak/>
        <w:t>VIII. Заключительные положения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8.3. 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приказа</w:t>
      </w:r>
      <w:proofErr w:type="gramEnd"/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8.4. 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sz w:val="18"/>
          <w:szCs w:val="18"/>
          <w:lang w:eastAsia="ru-RU"/>
        </w:rPr>
        <w:t>8.5. Изменения Договора оформляются дополнительными соглашениями к Договору.</w:t>
      </w:r>
    </w:p>
    <w:p w:rsidR="00A10EA6" w:rsidRPr="00A10EA6" w:rsidRDefault="00A10EA6" w:rsidP="00A1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10EA6" w:rsidRPr="00A10EA6" w:rsidRDefault="00A10EA6" w:rsidP="00A10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I</w:t>
      </w:r>
      <w:r w:rsidRPr="00A10EA6">
        <w:rPr>
          <w:rFonts w:ascii="Times New Roman" w:eastAsia="Calibri" w:hAnsi="Times New Roman" w:cs="Times New Roman"/>
          <w:b/>
          <w:sz w:val="18"/>
          <w:szCs w:val="18"/>
          <w:lang w:val="en-US" w:eastAsia="ru-RU"/>
        </w:rPr>
        <w:t>X</w:t>
      </w:r>
      <w:r w:rsidRPr="00A10EA6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.</w:t>
      </w:r>
      <w:r w:rsidRPr="00A10EA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Адреса, реквизиты и подписи сторон</w:t>
      </w:r>
    </w:p>
    <w:p w:rsidR="00A10EA6" w:rsidRPr="00A10EA6" w:rsidRDefault="00A10EA6" w:rsidP="00A10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5000" w:type="pct"/>
        <w:tblInd w:w="4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4"/>
        <w:gridCol w:w="78"/>
        <w:gridCol w:w="4961"/>
      </w:tblGrid>
      <w:tr w:rsidR="00A10EA6" w:rsidRPr="00A10EA6" w:rsidTr="00D044FF">
        <w:tc>
          <w:tcPr>
            <w:tcW w:w="2481" w:type="pct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5C1DB0" w:rsidRPr="005C1DB0" w:rsidRDefault="00A10EA6" w:rsidP="005C1DB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br w:type="page"/>
            </w:r>
            <w:r w:rsidR="005C1DB0" w:rsidRPr="005C1D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  <w:r w:rsidR="005C1DB0" w:rsidRPr="005C1D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.1. Исполнитель:</w:t>
            </w:r>
          </w:p>
          <w:p w:rsidR="005C1DB0" w:rsidRPr="005C1DB0" w:rsidRDefault="005C1DB0" w:rsidP="005C1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Государственное бюджетное профессиональное  образовательное учреждение</w:t>
            </w:r>
          </w:p>
          <w:p w:rsidR="005C1DB0" w:rsidRPr="005C1DB0" w:rsidRDefault="005C1DB0" w:rsidP="005C1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«Кузбасский медицинский колледж»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650000, Кемеровская область - Кузбасс обл., г. Кемерово, ул. Николая Островского, 10 ​ 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ИНН/КПП 4207032920/420501001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МИНФИН КУЗБАССА (</w:t>
            </w:r>
            <w:bookmarkStart w:id="3" w:name="OLE_LINK1"/>
            <w:bookmarkStart w:id="4" w:name="OLE_LINK2"/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ГБПОУ "КМК", л/с </w:t>
            </w:r>
            <w:bookmarkEnd w:id="3"/>
            <w:bookmarkEnd w:id="4"/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802У0202000) 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Расчетный счет: 03224643320000005100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Корреспондентский счет: 40102810445370000043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Наименование банка: ОКЦ №1 </w:t>
            </w:r>
            <w:proofErr w:type="spellStart"/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СибГУ</w:t>
            </w:r>
            <w:proofErr w:type="spellEnd"/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Банка России // УФК по Новосибирской области, </w:t>
            </w:r>
            <w:proofErr w:type="gramStart"/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Новосибирск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БИК 015004950</w:t>
            </w:r>
          </w:p>
          <w:p w:rsidR="005C1DB0" w:rsidRPr="005C1DB0" w:rsidRDefault="005C1DB0" w:rsidP="005C1DB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КБК 00000000000000000130 (платные услуги)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ОКТМО    32701000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ОГРН    1034205020850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ОКПО    01964728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ОКВЭД    85.21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5C1DB0" w:rsidRPr="005C1DB0" w:rsidRDefault="005C1DB0" w:rsidP="005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C1DB0" w:rsidRPr="005C1DB0" w:rsidRDefault="005C1DB0" w:rsidP="005C1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1DB0" w:rsidRPr="005C1DB0" w:rsidRDefault="005C1DB0" w:rsidP="005C1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 /Е.М. Зеленина/</w:t>
            </w:r>
          </w:p>
          <w:p w:rsidR="00A10EA6" w:rsidRPr="00A10EA6" w:rsidRDefault="005C1DB0" w:rsidP="005C1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B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39" w:type="pct"/>
          </w:tcPr>
          <w:p w:rsidR="00A10EA6" w:rsidRPr="00A10EA6" w:rsidRDefault="00A10EA6" w:rsidP="00A10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80" w:type="pct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10EA6" w:rsidRPr="00A10EA6" w:rsidRDefault="00A10EA6" w:rsidP="00A1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9.2. Заказчик, Обучающийся:</w:t>
            </w:r>
          </w:p>
          <w:p w:rsidR="00A10EA6" w:rsidRPr="00A10EA6" w:rsidRDefault="00A10EA6" w:rsidP="00A10E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ФИО:</w:t>
            </w:r>
            <w:r w:rsidRPr="00A1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________________________________________________</w:t>
            </w:r>
          </w:p>
          <w:p w:rsidR="00A10EA6" w:rsidRPr="00A10EA6" w:rsidRDefault="00A10EA6" w:rsidP="00A10E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</w:t>
            </w:r>
          </w:p>
          <w:p w:rsidR="00A10EA6" w:rsidRPr="00A10EA6" w:rsidRDefault="00A10EA6" w:rsidP="00A10E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рождения________________________________________</w:t>
            </w:r>
          </w:p>
          <w:p w:rsidR="00A10EA6" w:rsidRPr="00A10EA6" w:rsidRDefault="00A10EA6" w:rsidP="00A10E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Паспорт:</w:t>
            </w:r>
            <w:r w:rsidRPr="00A1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_____________________________________________</w:t>
            </w:r>
          </w:p>
          <w:p w:rsidR="00A10EA6" w:rsidRPr="00A10EA6" w:rsidRDefault="00A10EA6" w:rsidP="00A10E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</w:t>
            </w:r>
          </w:p>
          <w:p w:rsidR="00A10EA6" w:rsidRPr="00A10EA6" w:rsidRDefault="00A10EA6" w:rsidP="00A10E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</w:t>
            </w:r>
          </w:p>
          <w:p w:rsidR="00A10EA6" w:rsidRPr="00A10EA6" w:rsidRDefault="00A10EA6" w:rsidP="00A10E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места жительства:</w:t>
            </w:r>
            <w:r w:rsidRPr="00A1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______________________________</w:t>
            </w:r>
          </w:p>
          <w:p w:rsidR="00A10EA6" w:rsidRPr="00A10EA6" w:rsidRDefault="00A10EA6" w:rsidP="00A10E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</w:t>
            </w:r>
          </w:p>
          <w:p w:rsidR="00A10EA6" w:rsidRPr="00A10EA6" w:rsidRDefault="00A10EA6" w:rsidP="00A10E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Контактный телефон:</w:t>
            </w:r>
            <w:r w:rsidRPr="00A1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_________________________________</w:t>
            </w:r>
          </w:p>
          <w:p w:rsidR="00A10EA6" w:rsidRPr="00A10EA6" w:rsidRDefault="00A10EA6" w:rsidP="00A1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A6" w:rsidRPr="00A10EA6" w:rsidRDefault="00A10EA6" w:rsidP="00A1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A6" w:rsidRPr="00A10EA6" w:rsidRDefault="00A10EA6" w:rsidP="00A1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A6" w:rsidRPr="00A10EA6" w:rsidRDefault="00A10EA6" w:rsidP="00A10E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______________________/_______________________________/</w:t>
            </w:r>
          </w:p>
        </w:tc>
      </w:tr>
      <w:bookmarkEnd w:id="0"/>
    </w:tbl>
    <w:p w:rsidR="00A10EA6" w:rsidRPr="00A10EA6" w:rsidRDefault="00A10EA6" w:rsidP="00A10E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13E62" w:rsidRDefault="00C13E62"/>
    <w:sectPr w:rsidR="00C13E62" w:rsidSect="00A10EA6">
      <w:footerReference w:type="default" r:id="rId7"/>
      <w:type w:val="continuous"/>
      <w:pgSz w:w="11906" w:h="16838"/>
      <w:pgMar w:top="851" w:right="567" w:bottom="567" w:left="1418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F4" w:rsidRDefault="00AB7A29">
      <w:pPr>
        <w:spacing w:after="0" w:line="240" w:lineRule="auto"/>
      </w:pPr>
      <w:r>
        <w:separator/>
      </w:r>
    </w:p>
  </w:endnote>
  <w:endnote w:type="continuationSeparator" w:id="0">
    <w:p w:rsidR="00C04AF4" w:rsidRDefault="00AB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E0" w:rsidRDefault="007676E3" w:rsidP="009852D7">
    <w:pPr>
      <w:pStyle w:val="a3"/>
      <w:jc w:val="center"/>
      <w:rPr>
        <w:sz w:val="20"/>
        <w:szCs w:val="20"/>
      </w:rPr>
    </w:pPr>
  </w:p>
  <w:p w:rsidR="007E54E0" w:rsidRPr="009852D7" w:rsidRDefault="00A10EA6" w:rsidP="009852D7">
    <w:pPr>
      <w:pStyle w:val="a3"/>
      <w:jc w:val="center"/>
      <w:rPr>
        <w:sz w:val="20"/>
        <w:szCs w:val="20"/>
      </w:rPr>
    </w:pPr>
    <w:r w:rsidRPr="009852D7">
      <w:rPr>
        <w:sz w:val="20"/>
        <w:szCs w:val="20"/>
      </w:rPr>
      <w:fldChar w:fldCharType="begin"/>
    </w:r>
    <w:r w:rsidRPr="009852D7">
      <w:rPr>
        <w:sz w:val="20"/>
        <w:szCs w:val="20"/>
      </w:rPr>
      <w:instrText>PAGE   \* MERGEFORMAT</w:instrText>
    </w:r>
    <w:r w:rsidRPr="009852D7">
      <w:rPr>
        <w:sz w:val="20"/>
        <w:szCs w:val="20"/>
      </w:rPr>
      <w:fldChar w:fldCharType="separate"/>
    </w:r>
    <w:r w:rsidR="007676E3">
      <w:rPr>
        <w:noProof/>
        <w:sz w:val="20"/>
        <w:szCs w:val="20"/>
      </w:rPr>
      <w:t>2</w:t>
    </w:r>
    <w:r w:rsidRPr="009852D7">
      <w:rPr>
        <w:sz w:val="20"/>
        <w:szCs w:val="20"/>
      </w:rPr>
      <w:fldChar w:fldCharType="end"/>
    </w:r>
  </w:p>
  <w:p w:rsidR="007E54E0" w:rsidRDefault="007676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F4" w:rsidRDefault="00AB7A29">
      <w:pPr>
        <w:spacing w:after="0" w:line="240" w:lineRule="auto"/>
      </w:pPr>
      <w:r>
        <w:separator/>
      </w:r>
    </w:p>
  </w:footnote>
  <w:footnote w:type="continuationSeparator" w:id="0">
    <w:p w:rsidR="00C04AF4" w:rsidRDefault="00AB7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A6"/>
    <w:rsid w:val="000241F7"/>
    <w:rsid w:val="005C1DB0"/>
    <w:rsid w:val="007676E3"/>
    <w:rsid w:val="00A10EA6"/>
    <w:rsid w:val="00A86CBA"/>
    <w:rsid w:val="00AB7A29"/>
    <w:rsid w:val="00C04AF4"/>
    <w:rsid w:val="00C13E62"/>
    <w:rsid w:val="00E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0E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10EA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0E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10EA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Петровна</dc:creator>
  <cp:lastModifiedBy>Кузнецова Наталья Петровна</cp:lastModifiedBy>
  <cp:revision>6</cp:revision>
  <dcterms:created xsi:type="dcterms:W3CDTF">2025-02-28T04:44:00Z</dcterms:created>
  <dcterms:modified xsi:type="dcterms:W3CDTF">2026-03-02T04:01:00Z</dcterms:modified>
</cp:coreProperties>
</file>